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100" w:afterLines="100" w:line="560" w:lineRule="exact"/>
        <w:ind w:firstLine="602" w:firstLineChars="200"/>
        <w:jc w:val="center"/>
        <w:outlineLvl w:val="1"/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材料设备采购需求表</w:t>
      </w:r>
    </w:p>
    <w:p>
      <w:pPr>
        <w:adjustRightInd w:val="0"/>
        <w:snapToGrid w:val="0"/>
        <w:spacing w:beforeLines="100" w:afterLines="100" w:line="560" w:lineRule="exact"/>
        <w:ind w:firstLine="602" w:firstLineChars="200"/>
        <w:jc w:val="center"/>
        <w:outlineLvl w:val="1"/>
        <w:rPr>
          <w:rFonts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批次一</w:t>
      </w:r>
    </w:p>
    <w:tbl>
      <w:tblPr>
        <w:tblStyle w:val="2"/>
        <w:tblpPr w:leftFromText="180" w:rightFromText="180" w:vertAnchor="text" w:horzAnchor="page" w:tblpX="1369" w:tblpY="129"/>
        <w:tblOverlap w:val="never"/>
        <w:tblW w:w="9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73"/>
        <w:gridCol w:w="1073"/>
        <w:gridCol w:w="1079"/>
        <w:gridCol w:w="2306"/>
        <w:gridCol w:w="638"/>
        <w:gridCol w:w="638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bookmarkStart w:id="0" w:name="_Toc435544975"/>
            <w:bookmarkStart w:id="1" w:name="_Toc331602455"/>
            <w:bookmarkStart w:id="2" w:name="_Toc451504645"/>
            <w:bookmarkStart w:id="3" w:name="_Toc331602401"/>
            <w:bookmarkStart w:id="4" w:name="_Toc32124"/>
            <w:bookmarkStart w:id="5" w:name="_Toc331602345"/>
            <w:bookmarkStart w:id="6" w:name="_Toc447982344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品牌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型号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规格/参数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数字集群基站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海能达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DS-6210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工作频率 350～370MHz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载波数量 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载频间隔 ≥250kHz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外观机柜色标为：PANTONE431C喷粉;机柜尺寸：800*800*2200mm（47U)，每个机柜不少于2个PDU,套工业连接头（含工业用接头和工业用连接器），机柜前后须有理线槽，机柜前后门需要有防尘网,机柜内要有接地排。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基站设备出厂产品粘贴（丝印）的型号名称要和合同的型号名保持一致，不能添加后缀或少字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手持台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海能达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HP780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频率范围 350-400MHz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组群 64（每个组群最多128个组）信道间隔 12.5KHz/20KHz/25KHz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只能支持北斗系统，不能支持GPS或兼容GPS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终端设备出厂产品粘贴（丝印）的型号名称要和合同的型号名保持一致，不能添加后缀或少字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固定台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海能达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HM780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频率 350-400MHz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信道间隔 12.5KHz/25KHz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工作电压 13.6V±15%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只能支持北斗系统，不能支持GPS或兼容GPS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终端设备出厂产品粘贴（丝印）的型号名称要和合同的型号名保持一致，不能添加后缀或少字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无需配电源、天线</w:t>
            </w:r>
          </w:p>
        </w:tc>
      </w:tr>
    </w:tbl>
    <w:p>
      <w:pPr>
        <w:adjustRightInd w:val="0"/>
        <w:snapToGrid w:val="0"/>
        <w:spacing w:line="560" w:lineRule="exact"/>
      </w:pPr>
    </w:p>
    <w:p>
      <w:pPr>
        <w:adjustRightInd w:val="0"/>
        <w:snapToGrid w:val="0"/>
        <w:spacing w:line="560" w:lineRule="exact"/>
      </w:pPr>
    </w:p>
    <w:bookmarkEnd w:id="0"/>
    <w:bookmarkEnd w:id="1"/>
    <w:bookmarkEnd w:id="2"/>
    <w:bookmarkEnd w:id="3"/>
    <w:bookmarkEnd w:id="4"/>
    <w:bookmarkEnd w:id="5"/>
    <w:bookmarkEnd w:id="6"/>
    <w:tbl>
      <w:tblPr>
        <w:tblStyle w:val="2"/>
        <w:tblpPr w:leftFromText="180" w:rightFromText="180" w:vertAnchor="text" w:horzAnchor="page" w:tblpX="1396" w:tblpY="1011"/>
        <w:tblOverlap w:val="never"/>
        <w:tblW w:w="9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73"/>
        <w:gridCol w:w="1073"/>
        <w:gridCol w:w="1079"/>
        <w:gridCol w:w="2306"/>
        <w:gridCol w:w="638"/>
        <w:gridCol w:w="638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数字集群基站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海能达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DS-6210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工作频率 350～370MHz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载波数量 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载频间隔 ≥250kHz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外观机柜色标为：PANTONE431C喷粉;机柜尺寸：800*800*2200mm（47U)，每个机柜不少于2个PDU,套工业连接头（含工业用接头和工业用连接器），机柜前后须有理线槽，机柜前后门需要有防尘网,机柜内要有接地排。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基站设备出厂产品粘贴（丝印）的型号名称要和合同的型号名保持一致，不能添加后缀或少字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手持台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海能达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HP780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频率范围 350-400MHz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组群 64（每个组群最多128个组）信道间隔 12.5KHz/20KHz/25KHz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只能支持北斗系统，不能支持GPS或兼容GPS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终端设备出厂产品粘贴（丝印）的型号名称要和合同的型号名保持一致，不能添加后缀或少字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固定台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海能达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HM780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频率 350-400MHz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信道间隔 12.5KHz/25KHz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工作电压 13.6V±15%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只能支持北斗系统，不能支持GPS或兼容GPS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7" w:name="_GoBack"/>
            <w:bookmarkEnd w:id="7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终端设备出厂产品粘贴（丝印）的型号名称要和合同的型号名保持一致，不能添加后缀或少字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无需配电源、天线</w:t>
            </w:r>
          </w:p>
        </w:tc>
      </w:tr>
    </w:tbl>
    <w:p>
      <w:pPr>
        <w:spacing w:after="50"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批次二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GY0ODlmYmZkOTJhMTFjNTE4YWVkNWEwNDI3ZjkifQ=="/>
  </w:docVars>
  <w:rsids>
    <w:rsidRoot w:val="00000000"/>
    <w:rsid w:val="002E3B01"/>
    <w:rsid w:val="10A12EBE"/>
    <w:rsid w:val="1F135571"/>
    <w:rsid w:val="26E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2024-03-25T06:45:00Z</dcterms:created>
  <dc:creator>xinghuo</dc:creator>
  <cp:lastModifiedBy>XHCGB</cp:lastModifiedBy>
  <dcterms:modified xsi:type="dcterms:W3CDTF">2024-04-02T09:00:05Z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2E0F9CF4471D46B8A7D76F7C33002ABA_12</vt:lpwstr>
  </property>
</Properties>
</file>